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0"/>
        <w:gridCol w:w="711"/>
        <w:gridCol w:w="710"/>
        <w:gridCol w:w="711"/>
        <w:gridCol w:w="712"/>
        <w:gridCol w:w="711"/>
        <w:gridCol w:w="712"/>
        <w:gridCol w:w="1138"/>
        <w:gridCol w:w="646"/>
        <w:gridCol w:w="739"/>
        <w:gridCol w:w="796"/>
        <w:gridCol w:w="750"/>
        <w:gridCol w:w="911"/>
        <w:gridCol w:w="1426"/>
        <w:gridCol w:w="712"/>
        <w:gridCol w:w="711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20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333333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附表一 ：采购项目信息一览表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收费代码和标准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全省最低价及联盟中标价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被授权人姓名及身份证号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联盟中标价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1.表格不可手写，行数不够可自行添加，须另以EXCEL电子表格形式交至器械处。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2.本表中要求填写的各省标及各医院的谈判成交价作为价格参考依据，谈判企业须提供全部的成交项目，并附上近期真实价格依据。为让利于患者，必要时会进行价格公示，欢迎大家进行监督。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3.请各谈判企业秉持诚信的原则，按要求认真填写，价格真实，资料可靠，不得涂改，如信息有误，后果自负。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楷体" w:hAnsi="楷体" w:eastAsia="楷体" w:cs="楷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楷体" w:hAnsi="楷体" w:eastAsia="楷体" w:cs="楷体"/>
          <w:color w:val="333333"/>
          <w:spacing w:val="20"/>
          <w:sz w:val="28"/>
          <w:szCs w:val="28"/>
          <w:lang w:val="en-US" w:eastAsia="zh-CN"/>
        </w:rPr>
        <w:sectPr>
          <w:pgSz w:w="16838" w:h="11906" w:orient="landscape"/>
          <w:pgMar w:top="1380" w:right="1440" w:bottom="128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谈判企业（盖章）                                      被授权人姓名：                        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B2430"/>
    <w:rsid w:val="6D2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2020-06-15T02:57:00Z</dcterms:created>
  <dc:creator>一白山人</dc:creator>
  <cp:lastModifiedBy>一白山人</cp:lastModifiedBy>
  <dcterms:modified xsi:type="dcterms:W3CDTF">2020-06-15T02:58:06Z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