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0"/>
          <w:szCs w:val="20"/>
        </w:rPr>
        <w:t>附件</w:t>
      </w:r>
      <w:r>
        <w:rPr>
          <w:rFonts w:hint="eastAsia" w:ascii="楷体" w:hAnsi="楷体" w:eastAsia="楷体" w:cs="楷体"/>
          <w:b/>
          <w:sz w:val="20"/>
          <w:szCs w:val="20"/>
          <w:lang w:eastAsia="zh-CN"/>
        </w:rPr>
        <w:t>三</w:t>
      </w:r>
      <w:r>
        <w:rPr>
          <w:rFonts w:hint="eastAsia" w:ascii="楷体" w:hAnsi="楷体" w:eastAsia="楷体" w:cs="楷体"/>
          <w:b/>
          <w:sz w:val="20"/>
          <w:szCs w:val="20"/>
        </w:rPr>
        <w:t>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承诺函</w:t>
      </w:r>
    </w:p>
    <w:bookmarkEnd w:id="0"/>
    <w:p>
      <w:pPr>
        <w:ind w:firstLine="551" w:firstLineChars="196"/>
        <w:jc w:val="left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江西省人民医院      </w:t>
      </w:r>
    </w:p>
    <w:p>
      <w:pPr>
        <w:pStyle w:val="4"/>
        <w:widowControl w:val="0"/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在审阅了谈判公告后，我方决定依照法规和贵院的相关要求，参与此次检测试剂等耗材采购活动。</w:t>
      </w:r>
    </w:p>
    <w:p>
      <w:pPr>
        <w:pStyle w:val="4"/>
        <w:widowControl w:val="0"/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4"/>
        <w:widowControl w:val="0"/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4"/>
        <w:widowControl w:val="0"/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我方承诺，不会在此次检测试剂等耗材采购过程中有任何违规违法行为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4"/>
        <w:widowControl w:val="0"/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7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谈判企业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>
      <w:pPr>
        <w:spacing w:line="72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>
      <w:pPr>
        <w:spacing w:line="72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授权委托人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286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E7D34"/>
    <w:rsid w:val="105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2020-09-30T01:16:00Z</dcterms:created>
  <dc:creator>一白山人</dc:creator>
  <cp:lastModifiedBy>一白山人</cp:lastModifiedBy>
  <dcterms:modified xsi:type="dcterms:W3CDTF">2020-09-30T01:48:24Z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