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60"/>
        </w:tabs>
        <w:spacing w:line="560" w:lineRule="exact"/>
        <w:ind w:left="0" w:leftChars="0"/>
        <w:jc w:val="left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附件二：</w:t>
      </w:r>
    </w:p>
    <w:p>
      <w:pPr>
        <w:pStyle w:val="2"/>
        <w:tabs>
          <w:tab w:val="left" w:pos="360"/>
        </w:tabs>
        <w:spacing w:line="560" w:lineRule="exact"/>
        <w:ind w:left="0" w:leftChars="0"/>
        <w:jc w:val="center"/>
        <w:rPr>
          <w:rFonts w:ascii="楷体" w:hAnsi="楷体" w:eastAsia="楷体" w:cs="楷体"/>
          <w:b/>
          <w:sz w:val="44"/>
          <w:szCs w:val="44"/>
        </w:rPr>
      </w:pPr>
      <w:bookmarkStart w:id="0" w:name="_GoBack"/>
      <w:r>
        <w:rPr>
          <w:rFonts w:hint="eastAsia" w:ascii="楷体" w:hAnsi="楷体" w:eastAsia="楷体" w:cs="楷体"/>
          <w:b/>
          <w:sz w:val="40"/>
          <w:szCs w:val="40"/>
        </w:rPr>
        <w:t>承诺函</w:t>
      </w:r>
    </w:p>
    <w:bookmarkEnd w:id="0"/>
    <w:p>
      <w:pPr>
        <w:pStyle w:val="2"/>
        <w:tabs>
          <w:tab w:val="left" w:pos="360"/>
        </w:tabs>
        <w:spacing w:line="560" w:lineRule="exact"/>
        <w:jc w:val="center"/>
        <w:rPr>
          <w:rFonts w:ascii="楷体" w:hAnsi="楷体" w:eastAsia="楷体" w:cs="楷体"/>
          <w:b/>
          <w:sz w:val="28"/>
        </w:rPr>
      </w:pPr>
    </w:p>
    <w:p>
      <w:pPr>
        <w:ind w:firstLine="548" w:firstLineChars="196"/>
        <w:jc w:val="left"/>
        <w:rPr>
          <w:rFonts w:ascii="楷体" w:hAnsi="楷体" w:eastAsia="楷体" w:cs="楷体"/>
          <w:bCs/>
          <w:i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致：</w:t>
      </w:r>
      <w:r>
        <w:rPr>
          <w:rFonts w:hint="eastAsia" w:ascii="楷体" w:hAnsi="楷体" w:eastAsia="楷体" w:cs="楷体"/>
          <w:bCs/>
          <w:sz w:val="28"/>
          <w:szCs w:val="28"/>
          <w:u w:val="single"/>
        </w:rPr>
        <w:t xml:space="preserve">江西省人民医院      </w:t>
      </w:r>
    </w:p>
    <w:p>
      <w:pPr>
        <w:widowControl w:val="0"/>
        <w:spacing w:line="60" w:lineRule="atLeast"/>
        <w:jc w:val="left"/>
        <w:rPr>
          <w:rFonts w:ascii="楷体" w:hAnsi="楷体" w:eastAsia="楷体" w:cs="楷体"/>
          <w:b/>
          <w:sz w:val="24"/>
          <w:szCs w:val="24"/>
          <w:u w:val="single"/>
        </w:rPr>
      </w:pP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在审阅了采购公告后，我方决定依照法规和贵院的相关要求，参与此次检测试剂等耗材采购活动。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参与谈判项目和产品为附表一所填写的内容，检测所需主试剂、辅助试剂及相关耗材均已一并列明。保证所需提供的全部材料的真实、合法，若提供虚假文件材料我方愿承担全部责任，院方有权取消竞标谈判资格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我方承诺在保证产品质量的前提条件下以省内最低报价参与谈判，当出现省内其他单位同一产品的采购价低于江西省人民医院采购价，我方将及时调整报价，第一时间通知医疗器械处并提供最新报价单。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我方承诺，不会在此次检测试剂等耗材采购过程中有任何违规违法行为。</w:t>
      </w: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b/>
          <w:bCs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投标企业（盖章）：</w:t>
      </w:r>
    </w:p>
    <w:p>
      <w:pPr>
        <w:rPr>
          <w:rFonts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法定代表人（签字）：</w:t>
      </w:r>
    </w:p>
    <w:p>
      <w:pPr>
        <w:rPr>
          <w:rFonts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被授权人（签字）：</w:t>
      </w:r>
    </w:p>
    <w:p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日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期：</w:t>
      </w:r>
    </w:p>
    <w:p/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C0498"/>
    <w:rsid w:val="1FDC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3">
    <w:name w:val="Body Text Indent 3"/>
    <w:basedOn w:val="1"/>
    <w:qFormat/>
    <w:uiPriority w:val="0"/>
    <w:pPr>
      <w:ind w:left="42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2021-07-22T01:03:00Z</dcterms:created>
  <dc:creator>一白山人</dc:creator>
  <cp:lastModifiedBy>一白山人</cp:lastModifiedBy>
  <dcterms:modified xsi:type="dcterms:W3CDTF">2021-07-22T01:03:12Z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