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附件三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</w:p>
    <w:p>
      <w:pPr>
        <w:spacing w:before="156" w:beforeLines="50" w:after="156" w:afterLines="50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江西省人民医院医用耗材议价产品信息一览表</w:t>
      </w:r>
    </w:p>
    <w:bookmarkEnd w:id="0"/>
    <w:tbl>
      <w:tblPr>
        <w:tblStyle w:val="2"/>
        <w:tblW w:w="52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16"/>
        <w:gridCol w:w="1699"/>
        <w:gridCol w:w="993"/>
        <w:gridCol w:w="993"/>
        <w:gridCol w:w="848"/>
        <w:gridCol w:w="1419"/>
        <w:gridCol w:w="1419"/>
        <w:gridCol w:w="990"/>
        <w:gridCol w:w="1135"/>
        <w:gridCol w:w="1135"/>
        <w:gridCol w:w="1173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注册证名称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注册证号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规格型号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计量单位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生产厂家及品牌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议价企业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产品ID号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挂网参考价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全省最低价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原医院采购价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hint="eastAsia" w:ascii="仿宋_GB2312" w:eastAsia="仿宋_GB2312"/>
          <w:sz w:val="18"/>
          <w:szCs w:val="18"/>
        </w:rPr>
      </w:pPr>
    </w:p>
    <w:p/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12DB2"/>
    <w:rsid w:val="6CB1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2021-09-23T08:28:00Z</dcterms:created>
  <dc:creator>一白山人</dc:creator>
  <cp:lastModifiedBy>一白山人</cp:lastModifiedBy>
  <dcterms:modified xsi:type="dcterms:W3CDTF">2021-09-23T08:28:20Z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