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both"/>
        <w:rPr>
          <w:rFonts w:hint="eastAsia" w:ascii="宋体" w:hAnsi="宋体" w:cs="Arial"/>
          <w:b/>
          <w:bCs/>
          <w:kern w:val="0"/>
          <w:sz w:val="28"/>
          <w:szCs w:val="28"/>
          <w:lang w:val="en-US" w:eastAsia="zh-CN"/>
        </w:rPr>
      </w:pPr>
      <w:r>
        <w:rPr>
          <w:rFonts w:hint="eastAsia" w:ascii="宋体" w:hAnsi="宋体" w:cs="Arial"/>
          <w:b/>
          <w:bCs/>
          <w:kern w:val="0"/>
          <w:sz w:val="28"/>
          <w:szCs w:val="28"/>
          <w:lang w:val="en-US" w:eastAsia="zh-CN"/>
        </w:rPr>
        <w:t>附件二：</w:t>
      </w:r>
    </w:p>
    <w:p>
      <w:pPr>
        <w:widowControl/>
        <w:spacing w:line="400" w:lineRule="exact"/>
        <w:jc w:val="both"/>
        <w:rPr>
          <w:rFonts w:hint="eastAsia" w:ascii="宋体" w:hAnsi="宋体" w:cs="Arial"/>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参加政府采购活动前三年内在经营活动中没有</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重大违法记录的书面声明函</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江西省人民医院: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我公司参加贵院组织的设备维保服务采购活动，根据采购公告的规定提交相关资格证明文件。本单位郑重声明如下: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采购活动前三年内，本单位未因违法经营受到刑事处罚或者责令停产停业、吊销许可证、资质资格或者执照、较大数额罚款(根据各地方、各部门明确的听证范围确定较大数额罚款的额度)等行政处罚: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采购活动前三年内，本单位未受到过中国各级人民政府财政部门依法作出的禁止参加政府采购活动等行政处罚决定;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3.本单位未被列入“信用中国”网站失信被执行人、重大税收违法案件当事人名单和“中国政府采购网”政府采购严重违法失信行为记录名单。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如上述声明内容不实,本单位自愿接受政府采购监管部门按照《政府采购法》关于提供虚假材料的规定给予处罚。</w:t>
      </w:r>
    </w:p>
    <w:p>
      <w:pPr>
        <w:keepNext w:val="0"/>
        <w:keepLines w:val="0"/>
        <w:pageBreakBefore w:val="0"/>
        <w:kinsoku/>
        <w:wordWrap/>
        <w:overflowPunct/>
        <w:topLinePunct w:val="0"/>
        <w:autoSpaceDE/>
        <w:autoSpaceDN/>
        <w:bidi w:val="0"/>
        <w:adjustRightInd/>
        <w:snapToGrid/>
        <w:spacing w:line="500" w:lineRule="exact"/>
        <w:textAlignment w:val="auto"/>
        <w:rPr>
          <w:sz w:val="28"/>
          <w:szCs w:val="28"/>
        </w:rPr>
      </w:pPr>
    </w:p>
    <w:p>
      <w:pPr>
        <w:rPr>
          <w:sz w:val="28"/>
          <w:szCs w:val="28"/>
        </w:rPr>
      </w:pPr>
    </w:p>
    <w:p>
      <w:pPr>
        <w:rPr>
          <w:rFonts w:hint="eastAsia"/>
          <w:sz w:val="28"/>
          <w:szCs w:val="28"/>
          <w:lang w:val="en-US" w:eastAsia="zh-CN"/>
        </w:rPr>
      </w:pPr>
      <w:r>
        <w:rPr>
          <w:rFonts w:hint="eastAsia"/>
          <w:sz w:val="28"/>
          <w:szCs w:val="28"/>
          <w:lang w:val="en-US" w:eastAsia="zh-CN"/>
        </w:rPr>
        <w:t xml:space="preserve">                               公司名称（盖章）：</w:t>
      </w:r>
    </w:p>
    <w:p>
      <w:pPr>
        <w:rPr>
          <w:rFonts w:hint="default"/>
          <w:sz w:val="28"/>
          <w:szCs w:val="28"/>
          <w:lang w:val="en-US" w:eastAsia="zh-CN"/>
        </w:rPr>
      </w:pPr>
      <w:r>
        <w:rPr>
          <w:rFonts w:hint="eastAsia"/>
          <w:sz w:val="28"/>
          <w:szCs w:val="28"/>
          <w:lang w:val="en-US" w:eastAsia="zh-CN"/>
        </w:rPr>
        <w:t xml:space="preserve">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GY4ODYxYjZlN2ZhYjNlMDUyMjE1YjkwZThiNzUifQ=="/>
  </w:docVars>
  <w:rsids>
    <w:rsidRoot w:val="00000000"/>
    <w:rsid w:val="7834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2023-09-26T02:28:45Z</dcterms:created>
  <dc:creator>Administrator</dc:creator>
  <cp:lastModifiedBy>陈婷洁</cp:lastModifiedBy>
  <dcterms:modified xsi:type="dcterms:W3CDTF">2023-09-26T02:29:06Z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663B09F1E37C41AEB24E884C7CB56137_12</vt:lpwstr>
  </property>
</Properties>
</file>